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27922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2792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210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Підкалюк Марії Профирівні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2104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Підкалюк Марії Профирівні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22104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Кравчук 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>В.</w:t>
      </w:r>
      <w:r w:rsidR="00221045">
        <w:rPr>
          <w:rFonts w:ascii="Times New Roman" w:hAnsi="Times New Roman" w:cs="Times New Roman"/>
          <w:color w:val="000000"/>
          <w:sz w:val="28"/>
          <w:szCs w:val="28"/>
          <w:lang w:val="uk-UA"/>
        </w:rPr>
        <w:t>О.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21045">
        <w:rPr>
          <w:color w:val="000000"/>
          <w:sz w:val="28"/>
          <w:szCs w:val="28"/>
          <w:lang w:val="uk-UA"/>
        </w:rPr>
        <w:t xml:space="preserve"> ділянку загальною площею 0,1890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2104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0,189</w:t>
      </w:r>
      <w:r w:rsidR="006178E5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6178E5">
        <w:rPr>
          <w:color w:val="000000"/>
          <w:sz w:val="28"/>
          <w:szCs w:val="28"/>
          <w:lang w:val="uk-UA"/>
        </w:rPr>
        <w:t>с. Дашківці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Грушевського 89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6178E5"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02:0572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221045">
        <w:rPr>
          <w:color w:val="000000"/>
          <w:sz w:val="28"/>
          <w:szCs w:val="28"/>
          <w:lang w:val="uk-UA"/>
        </w:rPr>
        <w:t>Підкалюк Марії Профирівні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221045">
        <w:rPr>
          <w:sz w:val="28"/>
          <w:szCs w:val="28"/>
          <w:lang w:val="uk-UA"/>
        </w:rPr>
        <w:t>загальною площею 0,1890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22104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0,189</w:t>
      </w:r>
      <w:r w:rsidR="006178E5">
        <w:rPr>
          <w:sz w:val="28"/>
          <w:szCs w:val="28"/>
          <w:lang w:val="uk-UA"/>
        </w:rPr>
        <w:t>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6178E5">
        <w:rPr>
          <w:sz w:val="28"/>
          <w:szCs w:val="28"/>
          <w:lang w:val="uk-UA"/>
        </w:rPr>
        <w:t>с. Дашківці</w:t>
      </w:r>
      <w:r>
        <w:rPr>
          <w:sz w:val="28"/>
          <w:szCs w:val="28"/>
          <w:lang w:val="uk-UA"/>
        </w:rPr>
        <w:t>, вул. Грушевського 89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0522482200:06:002:05</w:t>
      </w:r>
      <w:r w:rsidR="006178E5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510B81" w:rsidRPr="002166A8">
        <w:rPr>
          <w:sz w:val="28"/>
          <w:szCs w:val="28"/>
          <w:lang w:val="uk-UA"/>
        </w:rPr>
        <w:t xml:space="preserve"> на 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>
        <w:rPr>
          <w:sz w:val="28"/>
          <w:szCs w:val="28"/>
          <w:lang w:val="uk-UA"/>
        </w:rPr>
        <w:t>Підкалюк М.П.</w:t>
      </w:r>
      <w:r w:rsidR="00510B81" w:rsidRPr="002166A8">
        <w:rPr>
          <w:sz w:val="28"/>
          <w:szCs w:val="28"/>
          <w:lang w:val="uk-UA"/>
        </w:rPr>
        <w:t xml:space="preserve"> згідно </w:t>
      </w:r>
      <w:r>
        <w:rPr>
          <w:sz w:val="28"/>
          <w:szCs w:val="28"/>
          <w:lang w:val="uk-UA"/>
        </w:rPr>
        <w:t>витягу з Державного реєстру речових прав на нерухоме майно про реєстрацію права власності</w:t>
      </w:r>
      <w:r w:rsidR="004217F4">
        <w:rPr>
          <w:sz w:val="28"/>
          <w:szCs w:val="28"/>
          <w:lang w:val="uk-UA"/>
        </w:rPr>
        <w:t xml:space="preserve">, індексний номер 149159337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12.12.2018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221045">
        <w:rPr>
          <w:color w:val="000000"/>
          <w:sz w:val="28"/>
          <w:szCs w:val="28"/>
          <w:lang w:val="uk-UA"/>
        </w:rPr>
        <w:t>Підкалюк Марії Профирівні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7DD3" w:rsidRPr="002166A8">
        <w:rPr>
          <w:sz w:val="28"/>
          <w:szCs w:val="28"/>
          <w:lang w:val="uk-UA"/>
        </w:rPr>
        <w:t xml:space="preserve"> </w:t>
      </w:r>
      <w:r w:rsidR="00221045">
        <w:rPr>
          <w:color w:val="000000"/>
          <w:sz w:val="28"/>
          <w:szCs w:val="28"/>
          <w:lang w:val="uk-UA"/>
        </w:rPr>
        <w:t>Підкалюк Марії Профирівні</w:t>
      </w:r>
      <w:r w:rsidR="00221045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21045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217F4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27922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B6329-F82E-4D6A-B662-0CCF747EE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1678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154</cp:revision>
  <cp:lastPrinted>2024-03-06T13:13:00Z</cp:lastPrinted>
  <dcterms:created xsi:type="dcterms:W3CDTF">2021-07-12T09:12:00Z</dcterms:created>
  <dcterms:modified xsi:type="dcterms:W3CDTF">2024-03-25T13:59:00Z</dcterms:modified>
</cp:coreProperties>
</file>